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06"/>
      </w:tblGrid>
      <w:tr w:rsidR="00FD129E" w:rsidTr="001C5E0F">
        <w:trPr>
          <w:trHeight w:val="518"/>
          <w:jc w:val="center"/>
        </w:trPr>
        <w:tc>
          <w:tcPr>
            <w:tcW w:w="9206" w:type="dxa"/>
            <w:shd w:val="clear" w:color="auto" w:fill="FFFFFF"/>
          </w:tcPr>
          <w:p w:rsidR="00FD129E" w:rsidRDefault="00FD129E" w:rsidP="001C5E0F">
            <w:pPr>
              <w:jc w:val="both"/>
              <w:rPr>
                <w:rFonts w:ascii="Arial" w:hAnsi="Arial"/>
              </w:rPr>
            </w:pPr>
            <w:r>
              <w:t xml:space="preserve">                                                       </w:t>
            </w:r>
            <w:r>
              <w:object w:dxaOrig="5142" w:dyaOrig="47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9.4pt;height:82.8pt" o:ole="">
                  <v:imagedata r:id="rId4" o:title=""/>
                </v:shape>
                <o:OLEObject Type="Embed" ProgID="CorelDraw.Graphic.20" ShapeID="_x0000_i1025" DrawAspect="Content" ObjectID="_1627977363" r:id="rId5"/>
              </w:object>
            </w:r>
          </w:p>
          <w:p w:rsidR="00FD129E" w:rsidRDefault="00FD129E" w:rsidP="001C5E0F">
            <w:pPr>
              <w:pStyle w:val="Ttulo"/>
              <w:snapToGrid w:val="0"/>
              <w:jc w:val="left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 xml:space="preserve">                    </w:t>
            </w:r>
          </w:p>
          <w:p w:rsidR="00FD129E" w:rsidRDefault="00FD129E" w:rsidP="001C5E0F">
            <w:pPr>
              <w:pStyle w:val="Ttulo"/>
              <w:snapToGrid w:val="0"/>
              <w:jc w:val="left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 xml:space="preserve">                              Jogo de Damas</w:t>
            </w:r>
          </w:p>
          <w:p w:rsidR="00FD129E" w:rsidRDefault="00FD129E" w:rsidP="001C5E0F">
            <w:pPr>
              <w:pStyle w:val="Ttulo"/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36"/>
                <w:szCs w:val="36"/>
              </w:rPr>
              <w:t xml:space="preserve">                    </w:t>
            </w:r>
            <w:r>
              <w:rPr>
                <w:rFonts w:cs="Arial"/>
                <w:sz w:val="24"/>
                <w:szCs w:val="24"/>
              </w:rPr>
              <w:t>Torneio individual de 64 casas, sem tablita.</w:t>
            </w:r>
          </w:p>
          <w:p w:rsidR="00FD129E" w:rsidRDefault="00FD129E" w:rsidP="001C5E0F">
            <w:pPr>
              <w:pStyle w:val="Ttulo"/>
              <w:ind w:left="-87"/>
              <w:jc w:val="left"/>
              <w:rPr>
                <w:rFonts w:cs="Arial"/>
                <w:sz w:val="24"/>
                <w:szCs w:val="24"/>
              </w:rPr>
            </w:pPr>
          </w:p>
        </w:tc>
      </w:tr>
    </w:tbl>
    <w:p w:rsidR="00AB07FF" w:rsidRPr="00AB07FF" w:rsidRDefault="00AB07FF" w:rsidP="00AB07FF">
      <w:pPr>
        <w:pStyle w:val="Ttulo"/>
        <w:spacing w:before="240" w:line="276" w:lineRule="auto"/>
        <w:jc w:val="left"/>
        <w:rPr>
          <w:rFonts w:cs="Arial"/>
          <w:b w:val="0"/>
          <w:sz w:val="24"/>
          <w:szCs w:val="24"/>
        </w:rPr>
      </w:pPr>
      <w:r>
        <w:rPr>
          <w:rFonts w:cs="Arial"/>
          <w:b w:val="0"/>
          <w:sz w:val="24"/>
          <w:szCs w:val="24"/>
        </w:rPr>
        <w:t xml:space="preserve">DATA: 24 de </w:t>
      </w:r>
      <w:proofErr w:type="gramStart"/>
      <w:r>
        <w:rPr>
          <w:rFonts w:cs="Arial"/>
          <w:b w:val="0"/>
          <w:sz w:val="24"/>
          <w:szCs w:val="24"/>
        </w:rPr>
        <w:t>Agosto</w:t>
      </w:r>
      <w:proofErr w:type="gramEnd"/>
      <w:r>
        <w:rPr>
          <w:rFonts w:cs="Arial"/>
          <w:b w:val="0"/>
          <w:sz w:val="24"/>
          <w:szCs w:val="24"/>
        </w:rPr>
        <w:t xml:space="preserve"> – 9hs00</w:t>
      </w:r>
    </w:p>
    <w:p w:rsidR="00AB07FF" w:rsidRDefault="00AB07FF" w:rsidP="00AB07FF">
      <w:pPr>
        <w:pStyle w:val="Subttulo"/>
        <w:spacing w:line="276" w:lineRule="auto"/>
        <w:jc w:val="left"/>
        <w:rPr>
          <w:i w:val="0"/>
        </w:rPr>
      </w:pPr>
      <w:r w:rsidRPr="00AB07FF">
        <w:rPr>
          <w:i w:val="0"/>
        </w:rPr>
        <w:t>Local</w:t>
      </w:r>
      <w:r>
        <w:rPr>
          <w:i w:val="0"/>
        </w:rPr>
        <w:t>: Tênis Clube de Campinas</w:t>
      </w:r>
    </w:p>
    <w:p w:rsidR="00AB07FF" w:rsidRPr="00AB07FF" w:rsidRDefault="00AB07FF" w:rsidP="00AB07FF">
      <w:pPr>
        <w:pStyle w:val="Corpodetexto"/>
      </w:pPr>
    </w:p>
    <w:p w:rsidR="00FD129E" w:rsidRDefault="00FD129E" w:rsidP="00FD129E">
      <w:pPr>
        <w:pStyle w:val="Ttulo"/>
        <w:jc w:val="left"/>
        <w:rPr>
          <w:rFonts w:cs="Arial"/>
          <w:sz w:val="22"/>
          <w:szCs w:val="22"/>
          <w:u w:val="single"/>
        </w:rPr>
      </w:pPr>
      <w:proofErr w:type="gramStart"/>
      <w:r>
        <w:rPr>
          <w:rFonts w:cs="Arial"/>
          <w:sz w:val="22"/>
          <w:szCs w:val="22"/>
        </w:rPr>
        <w:t>01  -</w:t>
      </w:r>
      <w:proofErr w:type="gramEnd"/>
      <w:r>
        <w:rPr>
          <w:rFonts w:cs="Arial"/>
          <w:sz w:val="22"/>
          <w:szCs w:val="22"/>
        </w:rPr>
        <w:t xml:space="preserve">  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  <w:u w:val="single"/>
        </w:rPr>
        <w:t>DO OBJETIVO</w:t>
      </w:r>
    </w:p>
    <w:p w:rsidR="00FD129E" w:rsidRDefault="00FD129E" w:rsidP="00FD129E">
      <w:pPr>
        <w:pStyle w:val="Ttulo"/>
        <w:jc w:val="left"/>
        <w:rPr>
          <w:rFonts w:cs="Arial"/>
          <w:sz w:val="22"/>
          <w:szCs w:val="22"/>
        </w:rPr>
      </w:pPr>
    </w:p>
    <w:p w:rsidR="00FD129E" w:rsidRDefault="00FD129E" w:rsidP="00FD129E">
      <w:pPr>
        <w:pStyle w:val="Ttulo"/>
        <w:ind w:left="705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 xml:space="preserve">Este regulamento tem por objetivo organizar e disciplinar a competição e faz parte integrante do Regulamento Geral da 29ª </w:t>
      </w:r>
      <w:proofErr w:type="spellStart"/>
      <w:r>
        <w:rPr>
          <w:rFonts w:cs="Arial"/>
          <w:b w:val="0"/>
          <w:sz w:val="22"/>
          <w:szCs w:val="22"/>
        </w:rPr>
        <w:t>Olimpesec</w:t>
      </w:r>
      <w:proofErr w:type="spellEnd"/>
      <w:r>
        <w:rPr>
          <w:rFonts w:cs="Arial"/>
          <w:b w:val="0"/>
          <w:sz w:val="22"/>
          <w:szCs w:val="22"/>
        </w:rPr>
        <w:t>.</w:t>
      </w:r>
    </w:p>
    <w:p w:rsidR="00FD129E" w:rsidRDefault="00FD129E" w:rsidP="00FD129E">
      <w:pPr>
        <w:pStyle w:val="Ttulo"/>
        <w:jc w:val="left"/>
        <w:rPr>
          <w:rFonts w:cs="Arial"/>
          <w:b w:val="0"/>
          <w:sz w:val="22"/>
          <w:szCs w:val="22"/>
        </w:rPr>
      </w:pPr>
    </w:p>
    <w:p w:rsidR="00FD129E" w:rsidRDefault="00FD129E" w:rsidP="00FD129E">
      <w:pPr>
        <w:pStyle w:val="Ttulo"/>
        <w:jc w:val="left"/>
        <w:rPr>
          <w:rFonts w:cs="Arial"/>
          <w:sz w:val="22"/>
          <w:szCs w:val="22"/>
          <w:u w:val="single"/>
        </w:rPr>
      </w:pPr>
      <w:proofErr w:type="gramStart"/>
      <w:r>
        <w:rPr>
          <w:rFonts w:cs="Arial"/>
          <w:sz w:val="22"/>
          <w:szCs w:val="22"/>
        </w:rPr>
        <w:t>02  -</w:t>
      </w:r>
      <w:proofErr w:type="gramEnd"/>
      <w:r>
        <w:rPr>
          <w:rFonts w:cs="Arial"/>
          <w:sz w:val="22"/>
          <w:szCs w:val="22"/>
        </w:rPr>
        <w:t xml:space="preserve">  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  <w:u w:val="single"/>
        </w:rPr>
        <w:t>DAS INSCRIÇÕES DOS ATLETAS</w:t>
      </w:r>
    </w:p>
    <w:p w:rsidR="00FD129E" w:rsidRDefault="00FD129E" w:rsidP="00FD129E">
      <w:pPr>
        <w:pStyle w:val="Ttulo"/>
        <w:ind w:left="708"/>
        <w:jc w:val="left"/>
        <w:rPr>
          <w:rFonts w:cs="Arial"/>
          <w:b w:val="0"/>
          <w:color w:val="FF0000"/>
          <w:sz w:val="22"/>
          <w:szCs w:val="22"/>
        </w:rPr>
      </w:pPr>
      <w:r>
        <w:rPr>
          <w:rFonts w:cs="Arial"/>
          <w:b w:val="0"/>
          <w:sz w:val="22"/>
          <w:szCs w:val="22"/>
        </w:rPr>
        <w:t xml:space="preserve">2.1 - As fichas de inscrições dos atletas deverão ser preenchidas pelos clubes, conforme modelo anexo e entregues à </w:t>
      </w:r>
      <w:proofErr w:type="spellStart"/>
      <w:r>
        <w:rPr>
          <w:rFonts w:cs="Arial"/>
          <w:b w:val="0"/>
          <w:sz w:val="22"/>
          <w:szCs w:val="22"/>
        </w:rPr>
        <w:t>Apesec</w:t>
      </w:r>
      <w:proofErr w:type="spellEnd"/>
      <w:r>
        <w:rPr>
          <w:rFonts w:cs="Arial"/>
          <w:b w:val="0"/>
          <w:sz w:val="22"/>
          <w:szCs w:val="22"/>
        </w:rPr>
        <w:t>.</w:t>
      </w:r>
    </w:p>
    <w:p w:rsidR="00FD129E" w:rsidRDefault="00FD129E" w:rsidP="00FD129E">
      <w:pPr>
        <w:pStyle w:val="Ttulo"/>
        <w:ind w:left="705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2.2 - Cada clube poderá inscrever quantos atletas quiser desde que, no Congresso Técnico, apresente relógios de competição em quantidade compatível com o número de atletas que estiver inscrevendo, na proporção de um relógio para cada dois atletas;</w:t>
      </w:r>
    </w:p>
    <w:p w:rsidR="00FD129E" w:rsidRDefault="00FD129E" w:rsidP="00FD129E">
      <w:pPr>
        <w:pStyle w:val="Ttulo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ab/>
        <w:t>2.3 - Se o clube inscrever apenas um atleta ficará isento do relógio.</w:t>
      </w:r>
    </w:p>
    <w:p w:rsidR="00FD129E" w:rsidRDefault="00FD129E" w:rsidP="00FD129E">
      <w:pPr>
        <w:pStyle w:val="Ttulo"/>
        <w:jc w:val="left"/>
        <w:rPr>
          <w:rFonts w:cs="Arial"/>
          <w:b w:val="0"/>
          <w:sz w:val="22"/>
          <w:szCs w:val="22"/>
        </w:rPr>
      </w:pPr>
    </w:p>
    <w:p w:rsidR="00FD129E" w:rsidRDefault="00FD129E" w:rsidP="00FD129E">
      <w:pPr>
        <w:pStyle w:val="Ttulo"/>
        <w:jc w:val="left"/>
        <w:rPr>
          <w:rFonts w:cs="Arial"/>
          <w:sz w:val="22"/>
          <w:szCs w:val="22"/>
        </w:rPr>
      </w:pPr>
      <w:proofErr w:type="gramStart"/>
      <w:r>
        <w:rPr>
          <w:rFonts w:cs="Arial"/>
          <w:sz w:val="22"/>
          <w:szCs w:val="22"/>
        </w:rPr>
        <w:t>03  -</w:t>
      </w:r>
      <w:proofErr w:type="gramEnd"/>
      <w:r>
        <w:rPr>
          <w:rFonts w:cs="Arial"/>
          <w:sz w:val="22"/>
          <w:szCs w:val="22"/>
        </w:rPr>
        <w:t xml:space="preserve">  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  <w:u w:val="single"/>
        </w:rPr>
        <w:t>DO CONGRESSO TÉCNICO</w:t>
      </w:r>
      <w:r>
        <w:rPr>
          <w:rFonts w:cs="Arial"/>
          <w:sz w:val="22"/>
          <w:szCs w:val="22"/>
        </w:rPr>
        <w:t xml:space="preserve">  </w:t>
      </w:r>
    </w:p>
    <w:p w:rsidR="00FD129E" w:rsidRDefault="00FD129E" w:rsidP="00FD129E">
      <w:pPr>
        <w:pStyle w:val="Ttulo"/>
        <w:jc w:val="left"/>
        <w:rPr>
          <w:rFonts w:cs="Arial"/>
          <w:sz w:val="22"/>
          <w:szCs w:val="22"/>
        </w:rPr>
      </w:pPr>
    </w:p>
    <w:p w:rsidR="00FD129E" w:rsidRDefault="00FD129E" w:rsidP="00FD129E">
      <w:pPr>
        <w:pStyle w:val="Ttulo"/>
        <w:ind w:left="708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O Congresso Técn</w:t>
      </w:r>
      <w:r w:rsidR="006778F6">
        <w:rPr>
          <w:rFonts w:cs="Arial"/>
          <w:b w:val="0"/>
          <w:sz w:val="22"/>
          <w:szCs w:val="22"/>
        </w:rPr>
        <w:t>ico específico terá início às 08</w:t>
      </w:r>
      <w:r>
        <w:rPr>
          <w:rFonts w:cs="Arial"/>
          <w:b w:val="0"/>
          <w:sz w:val="22"/>
          <w:szCs w:val="22"/>
        </w:rPr>
        <w:t>h</w:t>
      </w:r>
      <w:r w:rsidR="006778F6">
        <w:rPr>
          <w:rFonts w:cs="Arial"/>
          <w:b w:val="0"/>
          <w:sz w:val="22"/>
          <w:szCs w:val="22"/>
        </w:rPr>
        <w:t>3</w:t>
      </w:r>
      <w:r>
        <w:rPr>
          <w:rFonts w:cs="Arial"/>
          <w:b w:val="0"/>
          <w:sz w:val="22"/>
          <w:szCs w:val="22"/>
        </w:rPr>
        <w:t xml:space="preserve">0 e será </w:t>
      </w:r>
      <w:r w:rsidR="00AB07FF">
        <w:rPr>
          <w:rFonts w:cs="Arial"/>
          <w:b w:val="0"/>
          <w:sz w:val="22"/>
          <w:szCs w:val="22"/>
        </w:rPr>
        <w:t xml:space="preserve">obrigatório, sendo que o clube </w:t>
      </w:r>
      <w:r>
        <w:rPr>
          <w:rFonts w:cs="Arial"/>
          <w:b w:val="0"/>
          <w:sz w:val="22"/>
          <w:szCs w:val="22"/>
        </w:rPr>
        <w:t xml:space="preserve">que não estiver representado será eliminado. </w:t>
      </w:r>
    </w:p>
    <w:p w:rsidR="00FD129E" w:rsidRDefault="00FD129E" w:rsidP="00FD129E">
      <w:pPr>
        <w:pStyle w:val="Ttulo"/>
        <w:jc w:val="left"/>
        <w:rPr>
          <w:rFonts w:cs="Arial"/>
          <w:b w:val="0"/>
          <w:sz w:val="22"/>
          <w:szCs w:val="22"/>
        </w:rPr>
      </w:pPr>
    </w:p>
    <w:p w:rsidR="00FD129E" w:rsidRDefault="00FD129E" w:rsidP="00FD129E">
      <w:pPr>
        <w:pStyle w:val="Ttulo"/>
        <w:jc w:val="left"/>
        <w:rPr>
          <w:rFonts w:cs="Arial"/>
          <w:sz w:val="22"/>
          <w:szCs w:val="22"/>
          <w:u w:val="single"/>
        </w:rPr>
      </w:pPr>
      <w:proofErr w:type="gramStart"/>
      <w:r>
        <w:rPr>
          <w:rFonts w:cs="Arial"/>
          <w:sz w:val="22"/>
          <w:szCs w:val="22"/>
        </w:rPr>
        <w:t>04  -</w:t>
      </w:r>
      <w:proofErr w:type="gramEnd"/>
      <w:r>
        <w:rPr>
          <w:rFonts w:cs="Arial"/>
          <w:sz w:val="22"/>
          <w:szCs w:val="22"/>
        </w:rPr>
        <w:t xml:space="preserve">  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  <w:u w:val="single"/>
        </w:rPr>
        <w:t>DAS CATEGORIAS</w:t>
      </w:r>
    </w:p>
    <w:p w:rsidR="00FD129E" w:rsidRPr="006778F6" w:rsidRDefault="00FD129E" w:rsidP="00FD129E">
      <w:pPr>
        <w:pStyle w:val="Ttulo"/>
        <w:jc w:val="left"/>
        <w:rPr>
          <w:rFonts w:cs="Arial"/>
          <w:sz w:val="22"/>
          <w:szCs w:val="22"/>
        </w:rPr>
      </w:pPr>
      <w:r>
        <w:rPr>
          <w:rFonts w:cs="Arial"/>
          <w:b w:val="0"/>
          <w:sz w:val="22"/>
          <w:szCs w:val="22"/>
        </w:rPr>
        <w:tab/>
        <w:t xml:space="preserve">Serão duas categorias, em um só torneio: </w:t>
      </w:r>
      <w:r w:rsidRPr="006778F6">
        <w:rPr>
          <w:rFonts w:cs="Arial"/>
          <w:sz w:val="22"/>
          <w:szCs w:val="22"/>
        </w:rPr>
        <w:t>“ATÉ 17 ANOS</w:t>
      </w:r>
      <w:proofErr w:type="gramStart"/>
      <w:r w:rsidRPr="006778F6">
        <w:rPr>
          <w:rFonts w:cs="Arial"/>
          <w:sz w:val="22"/>
          <w:szCs w:val="22"/>
        </w:rPr>
        <w:t>”  e</w:t>
      </w:r>
      <w:proofErr w:type="gramEnd"/>
      <w:r w:rsidRPr="006778F6">
        <w:rPr>
          <w:rFonts w:cs="Arial"/>
          <w:sz w:val="22"/>
          <w:szCs w:val="22"/>
        </w:rPr>
        <w:t xml:space="preserve">  “18+”.</w:t>
      </w:r>
    </w:p>
    <w:p w:rsidR="00FD129E" w:rsidRDefault="00FD129E" w:rsidP="00FD129E">
      <w:pPr>
        <w:pStyle w:val="Ttulo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ab/>
        <w:t>§ 1º -  Ano base de nascimento: 200</w:t>
      </w:r>
      <w:r w:rsidR="00AB07FF">
        <w:rPr>
          <w:rFonts w:cs="Arial"/>
          <w:b w:val="0"/>
          <w:sz w:val="22"/>
          <w:szCs w:val="22"/>
        </w:rPr>
        <w:t>2</w:t>
      </w:r>
      <w:r>
        <w:rPr>
          <w:rFonts w:cs="Arial"/>
          <w:b w:val="0"/>
          <w:sz w:val="22"/>
          <w:szCs w:val="22"/>
        </w:rPr>
        <w:t>;</w:t>
      </w:r>
    </w:p>
    <w:p w:rsidR="00FD129E" w:rsidRDefault="00FD129E" w:rsidP="00FD129E">
      <w:pPr>
        <w:pStyle w:val="Ttulo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ab/>
        <w:t xml:space="preserve">§ 2º -  A idade mínima dos jogadores (as) será de 12 (doze) anos. </w:t>
      </w:r>
    </w:p>
    <w:p w:rsidR="00FD129E" w:rsidRDefault="00FD129E" w:rsidP="00FD129E">
      <w:pPr>
        <w:pStyle w:val="Ttulo"/>
        <w:jc w:val="left"/>
        <w:rPr>
          <w:rFonts w:cs="Arial"/>
          <w:b w:val="0"/>
          <w:sz w:val="22"/>
          <w:szCs w:val="22"/>
        </w:rPr>
      </w:pPr>
    </w:p>
    <w:p w:rsidR="00FD129E" w:rsidRDefault="00FD129E" w:rsidP="00FD129E">
      <w:pPr>
        <w:pStyle w:val="Ttulo"/>
        <w:jc w:val="left"/>
        <w:rPr>
          <w:rFonts w:cs="Arial"/>
          <w:sz w:val="22"/>
          <w:szCs w:val="22"/>
        </w:rPr>
      </w:pPr>
      <w:proofErr w:type="gramStart"/>
      <w:r>
        <w:rPr>
          <w:rFonts w:cs="Arial"/>
          <w:sz w:val="22"/>
          <w:szCs w:val="22"/>
        </w:rPr>
        <w:t>05  -</w:t>
      </w:r>
      <w:proofErr w:type="gramEnd"/>
      <w:r>
        <w:rPr>
          <w:rFonts w:cs="Arial"/>
          <w:sz w:val="22"/>
          <w:szCs w:val="22"/>
        </w:rPr>
        <w:t xml:space="preserve">  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  <w:u w:val="single"/>
        </w:rPr>
        <w:t>FORMA DO TORNEIO</w:t>
      </w:r>
      <w:r>
        <w:rPr>
          <w:rFonts w:cs="Arial"/>
          <w:sz w:val="22"/>
          <w:szCs w:val="22"/>
        </w:rPr>
        <w:t xml:space="preserve"> </w:t>
      </w:r>
    </w:p>
    <w:p w:rsidR="00FD129E" w:rsidRDefault="00FD129E" w:rsidP="00FD129E">
      <w:pPr>
        <w:pStyle w:val="Ttulo"/>
        <w:ind w:left="708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Será apenas um torneio, individual, no qual constarão as 2 categorias e com contagem de pontos para o clube do qual o atleta for associado.</w:t>
      </w:r>
    </w:p>
    <w:p w:rsidR="00FD129E" w:rsidRDefault="00FD129E" w:rsidP="00FD129E">
      <w:pPr>
        <w:pStyle w:val="Ttulo"/>
        <w:jc w:val="left"/>
        <w:rPr>
          <w:rFonts w:cs="Arial"/>
          <w:b w:val="0"/>
          <w:sz w:val="22"/>
          <w:szCs w:val="22"/>
        </w:rPr>
      </w:pPr>
    </w:p>
    <w:p w:rsidR="00FD129E" w:rsidRDefault="00FD129E" w:rsidP="00FD129E">
      <w:pPr>
        <w:pStyle w:val="Ttulo"/>
        <w:jc w:val="left"/>
        <w:rPr>
          <w:rFonts w:cs="Arial"/>
          <w:sz w:val="22"/>
          <w:szCs w:val="22"/>
          <w:u w:val="single"/>
        </w:rPr>
      </w:pPr>
      <w:proofErr w:type="gramStart"/>
      <w:r>
        <w:rPr>
          <w:rFonts w:cs="Arial"/>
          <w:sz w:val="22"/>
          <w:szCs w:val="22"/>
        </w:rPr>
        <w:t>06  -</w:t>
      </w:r>
      <w:proofErr w:type="gramEnd"/>
      <w:r>
        <w:rPr>
          <w:rFonts w:cs="Arial"/>
          <w:sz w:val="22"/>
          <w:szCs w:val="22"/>
        </w:rPr>
        <w:t xml:space="preserve">  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  <w:u w:val="single"/>
        </w:rPr>
        <w:t>DA CONTAGEM DE PONTOS PARA OS CLUBES</w:t>
      </w:r>
    </w:p>
    <w:p w:rsidR="00FD129E" w:rsidRDefault="00FD129E" w:rsidP="00FD129E">
      <w:pPr>
        <w:pStyle w:val="Ttulo"/>
        <w:jc w:val="left"/>
        <w:rPr>
          <w:rFonts w:cs="Arial"/>
          <w:sz w:val="22"/>
          <w:szCs w:val="22"/>
        </w:rPr>
      </w:pPr>
    </w:p>
    <w:p w:rsidR="00FD129E" w:rsidRPr="00704585" w:rsidRDefault="00FD129E" w:rsidP="00FD129E">
      <w:pPr>
        <w:pStyle w:val="Ttulo"/>
        <w:ind w:left="705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 xml:space="preserve">Os pontos serão atribuídos aos clubes, conforme a classificação final do seu atleta, independentemente da categoria, obedecendo a seguinte pontuação: </w:t>
      </w:r>
    </w:p>
    <w:p w:rsidR="00FD129E" w:rsidRDefault="00FD129E" w:rsidP="00AB07FF">
      <w:pPr>
        <w:pStyle w:val="Subttulo"/>
        <w:tabs>
          <w:tab w:val="left" w:pos="7560"/>
        </w:tabs>
        <w:ind w:firstLine="708"/>
        <w:jc w:val="left"/>
        <w:rPr>
          <w:rFonts w:cs="Arial"/>
          <w:b/>
          <w:bCs/>
          <w:sz w:val="22"/>
          <w:szCs w:val="22"/>
        </w:rPr>
      </w:pPr>
      <w:r>
        <w:rPr>
          <w:rFonts w:cs="Arial"/>
          <w:sz w:val="22"/>
          <w:szCs w:val="22"/>
        </w:rPr>
        <w:t xml:space="preserve">Classificação Final conforme </w:t>
      </w:r>
      <w:r>
        <w:rPr>
          <w:rFonts w:cs="Arial"/>
          <w:b/>
          <w:bCs/>
          <w:sz w:val="22"/>
          <w:szCs w:val="22"/>
        </w:rPr>
        <w:t>Artigo do Regulamento Geral.</w:t>
      </w:r>
      <w:r w:rsidR="00AB07FF">
        <w:rPr>
          <w:rFonts w:cs="Arial"/>
          <w:b/>
          <w:bCs/>
          <w:sz w:val="22"/>
          <w:szCs w:val="22"/>
        </w:rPr>
        <w:tab/>
      </w:r>
    </w:p>
    <w:tbl>
      <w:tblPr>
        <w:tblW w:w="6220" w:type="dxa"/>
        <w:tblInd w:w="14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380"/>
        <w:gridCol w:w="1680"/>
        <w:gridCol w:w="2200"/>
      </w:tblGrid>
      <w:tr w:rsidR="00AB07FF" w:rsidRPr="00474B37" w:rsidTr="004C54A1">
        <w:trPr>
          <w:trHeight w:val="46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bottom"/>
            <w:hideMark/>
          </w:tcPr>
          <w:p w:rsidR="00AB07FF" w:rsidRPr="00474B37" w:rsidRDefault="00AB07FF" w:rsidP="004C54A1">
            <w:pPr>
              <w:suppressAutoHyphens w:val="0"/>
              <w:rPr>
                <w:rFonts w:ascii="Calibri" w:hAnsi="Calibri" w:cs="Calibri"/>
                <w:color w:val="262626"/>
                <w:sz w:val="22"/>
                <w:szCs w:val="22"/>
                <w:lang w:eastAsia="pt-BR"/>
              </w:rPr>
            </w:pPr>
            <w:r w:rsidRPr="00474B37">
              <w:rPr>
                <w:rFonts w:ascii="Calibri" w:hAnsi="Calibri" w:cs="Calibri"/>
                <w:color w:val="262626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B07FF" w:rsidRPr="00474B37" w:rsidRDefault="00AB07FF" w:rsidP="004C54A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474B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Com 3 Clubes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B07FF" w:rsidRPr="00474B37" w:rsidRDefault="00AB07FF" w:rsidP="004C54A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474B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Com 4 a 5 Clubes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B07FF" w:rsidRDefault="00AB07FF" w:rsidP="004C54A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474B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Com 6 Clubes</w:t>
            </w:r>
          </w:p>
          <w:p w:rsidR="00AB07FF" w:rsidRPr="00474B37" w:rsidRDefault="00AB07FF" w:rsidP="004C54A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474B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 ou mais</w:t>
            </w:r>
          </w:p>
        </w:tc>
      </w:tr>
      <w:tr w:rsidR="00AB07FF" w:rsidRPr="00474B37" w:rsidTr="004C54A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7FF" w:rsidRPr="00474B37" w:rsidRDefault="00AB07FF" w:rsidP="004C54A1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474B37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1º Lugar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7FF" w:rsidRPr="00474B37" w:rsidRDefault="00AB07FF" w:rsidP="004C54A1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474B37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 pontos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7FF" w:rsidRPr="00474B37" w:rsidRDefault="00AB07FF" w:rsidP="004C54A1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474B37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 pontos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7FF" w:rsidRPr="00474B37" w:rsidRDefault="00AB07FF" w:rsidP="004C54A1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474B37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 pontos</w:t>
            </w:r>
          </w:p>
        </w:tc>
      </w:tr>
      <w:tr w:rsidR="00AB07FF" w:rsidRPr="00474B37" w:rsidTr="004C54A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7FF" w:rsidRPr="00474B37" w:rsidRDefault="00AB07FF" w:rsidP="004C54A1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474B37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2º Lugar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7FF" w:rsidRPr="00474B37" w:rsidRDefault="00AB07FF" w:rsidP="004C54A1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474B37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 pontos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7FF" w:rsidRPr="00474B37" w:rsidRDefault="00AB07FF" w:rsidP="004C54A1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474B37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 pontos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7FF" w:rsidRPr="00474B37" w:rsidRDefault="00AB07FF" w:rsidP="004C54A1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474B37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 pontos</w:t>
            </w:r>
          </w:p>
        </w:tc>
      </w:tr>
      <w:tr w:rsidR="00AB07FF" w:rsidRPr="00474B37" w:rsidTr="004C54A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7FF" w:rsidRPr="00474B37" w:rsidRDefault="00AB07FF" w:rsidP="004C54A1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474B37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3º Lugar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7FF" w:rsidRPr="00474B37" w:rsidRDefault="00AB07FF" w:rsidP="004C54A1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474B37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 ponto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7FF" w:rsidRPr="00474B37" w:rsidRDefault="00AB07FF" w:rsidP="004C54A1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474B37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 pontos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7FF" w:rsidRPr="00474B37" w:rsidRDefault="00AB07FF" w:rsidP="004C54A1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474B37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 pontos</w:t>
            </w:r>
          </w:p>
        </w:tc>
      </w:tr>
      <w:tr w:rsidR="00AB07FF" w:rsidRPr="00474B37" w:rsidTr="004C54A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7FF" w:rsidRPr="00474B37" w:rsidRDefault="00AB07FF" w:rsidP="004C54A1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474B37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4º Lugar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AB07FF" w:rsidRPr="00474B37" w:rsidRDefault="00AB07FF" w:rsidP="004C54A1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474B37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7FF" w:rsidRPr="00474B37" w:rsidRDefault="00AB07FF" w:rsidP="004C54A1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474B37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 ponto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7FF" w:rsidRPr="00474B37" w:rsidRDefault="00AB07FF" w:rsidP="004C54A1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474B37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 pontos</w:t>
            </w:r>
          </w:p>
        </w:tc>
      </w:tr>
      <w:tr w:rsidR="00AB07FF" w:rsidRPr="00474B37" w:rsidTr="004C54A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7FF" w:rsidRPr="00474B37" w:rsidRDefault="00AB07FF" w:rsidP="004C54A1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474B37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5º Lugar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AB07FF" w:rsidRPr="00474B37" w:rsidRDefault="00AB07FF" w:rsidP="004C54A1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474B37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AB07FF" w:rsidRPr="00474B37" w:rsidRDefault="00AB07FF" w:rsidP="004C54A1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474B37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7FF" w:rsidRPr="00474B37" w:rsidRDefault="00AB07FF" w:rsidP="004C54A1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474B37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 ponto</w:t>
            </w:r>
          </w:p>
        </w:tc>
      </w:tr>
    </w:tbl>
    <w:p w:rsidR="00AB07FF" w:rsidRPr="00AB07FF" w:rsidRDefault="00AB07FF" w:rsidP="00AB07FF">
      <w:pPr>
        <w:pStyle w:val="Corpodetexto"/>
      </w:pPr>
    </w:p>
    <w:p w:rsidR="00AB07FF" w:rsidRPr="00AB07FF" w:rsidRDefault="00AB07FF" w:rsidP="00AB07FF">
      <w:pPr>
        <w:pStyle w:val="Corpodetexto"/>
      </w:pPr>
    </w:p>
    <w:p w:rsidR="00FD129E" w:rsidRDefault="00FD129E" w:rsidP="00FD129E">
      <w:pPr>
        <w:pStyle w:val="Ttulo"/>
        <w:jc w:val="left"/>
        <w:rPr>
          <w:rFonts w:cs="Arial"/>
          <w:sz w:val="22"/>
          <w:szCs w:val="22"/>
          <w:u w:val="single"/>
        </w:rPr>
      </w:pPr>
      <w:proofErr w:type="gramStart"/>
      <w:r>
        <w:rPr>
          <w:rFonts w:cs="Arial"/>
          <w:sz w:val="22"/>
          <w:szCs w:val="22"/>
        </w:rPr>
        <w:t>07  -</w:t>
      </w:r>
      <w:proofErr w:type="gramEnd"/>
      <w:r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  <w:u w:val="single"/>
        </w:rPr>
        <w:t>DA FORMA DE DISPUTA DA COMPETIÇÃO</w:t>
      </w:r>
    </w:p>
    <w:p w:rsidR="00FD129E" w:rsidRDefault="00FD129E" w:rsidP="00FD129E">
      <w:pPr>
        <w:pStyle w:val="Ttulo"/>
        <w:ind w:left="705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 xml:space="preserve">A competição obedecerá às normas de emparceiramento do “Sistema </w:t>
      </w:r>
      <w:proofErr w:type="spellStart"/>
      <w:r>
        <w:rPr>
          <w:rFonts w:cs="Arial"/>
          <w:b w:val="0"/>
          <w:sz w:val="22"/>
          <w:szCs w:val="22"/>
        </w:rPr>
        <w:t>Swiss</w:t>
      </w:r>
      <w:proofErr w:type="spellEnd"/>
      <w:r>
        <w:rPr>
          <w:rFonts w:cs="Arial"/>
          <w:b w:val="0"/>
          <w:sz w:val="22"/>
          <w:szCs w:val="22"/>
        </w:rPr>
        <w:t xml:space="preserve"> </w:t>
      </w:r>
      <w:proofErr w:type="spellStart"/>
      <w:r>
        <w:rPr>
          <w:rFonts w:cs="Arial"/>
          <w:b w:val="0"/>
          <w:sz w:val="22"/>
          <w:szCs w:val="22"/>
        </w:rPr>
        <w:t>Perfect</w:t>
      </w:r>
      <w:proofErr w:type="spellEnd"/>
      <w:r>
        <w:rPr>
          <w:rFonts w:cs="Arial"/>
          <w:b w:val="0"/>
          <w:sz w:val="22"/>
          <w:szCs w:val="22"/>
        </w:rPr>
        <w:t>” e o número de rodadas serão decididos no Congresso Técnico, de acordo com o número de participantes inscritos.</w:t>
      </w:r>
    </w:p>
    <w:p w:rsidR="00FD129E" w:rsidRDefault="00FD129E" w:rsidP="00FD129E">
      <w:pPr>
        <w:pStyle w:val="Ttulo"/>
        <w:jc w:val="left"/>
        <w:rPr>
          <w:rFonts w:cs="Arial"/>
          <w:b w:val="0"/>
          <w:sz w:val="22"/>
          <w:szCs w:val="22"/>
        </w:rPr>
      </w:pPr>
    </w:p>
    <w:p w:rsidR="00FD129E" w:rsidRDefault="00FD129E" w:rsidP="00FD129E">
      <w:pPr>
        <w:pStyle w:val="Ttulo"/>
        <w:jc w:val="left"/>
        <w:rPr>
          <w:rFonts w:cs="Arial"/>
          <w:sz w:val="22"/>
          <w:szCs w:val="22"/>
        </w:rPr>
      </w:pPr>
      <w:proofErr w:type="gramStart"/>
      <w:r>
        <w:rPr>
          <w:rFonts w:cs="Arial"/>
          <w:sz w:val="22"/>
          <w:szCs w:val="22"/>
        </w:rPr>
        <w:t>08  -</w:t>
      </w:r>
      <w:proofErr w:type="gramEnd"/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  <w:u w:val="single"/>
        </w:rPr>
        <w:t>DA CONTAGEM DOS RESULTADOS DAS PARTIDAS</w:t>
      </w:r>
      <w:r>
        <w:rPr>
          <w:rFonts w:cs="Arial"/>
          <w:sz w:val="22"/>
          <w:szCs w:val="22"/>
        </w:rPr>
        <w:t xml:space="preserve"> </w:t>
      </w:r>
    </w:p>
    <w:p w:rsidR="00FD129E" w:rsidRDefault="00FD129E" w:rsidP="00FD129E">
      <w:pPr>
        <w:pStyle w:val="Ttulo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ab/>
        <w:t xml:space="preserve">Na súmula da arbitragem, serão anotados os seguintes resultados: </w:t>
      </w:r>
    </w:p>
    <w:p w:rsidR="00FD129E" w:rsidRDefault="00FD129E" w:rsidP="006778F6">
      <w:pPr>
        <w:pStyle w:val="Ttulo"/>
        <w:ind w:firstLine="708"/>
        <w:jc w:val="left"/>
        <w:rPr>
          <w:rFonts w:cs="Arial"/>
          <w:b w:val="0"/>
          <w:sz w:val="22"/>
          <w:szCs w:val="22"/>
        </w:rPr>
      </w:pPr>
      <w:bookmarkStart w:id="0" w:name="_GoBack"/>
      <w:bookmarkEnd w:id="0"/>
      <w:r>
        <w:rPr>
          <w:rFonts w:cs="Arial"/>
          <w:b w:val="0"/>
          <w:sz w:val="22"/>
          <w:szCs w:val="22"/>
        </w:rPr>
        <w:t>Dois pontos por vitória, um por empate e, nenhum, por derrota ou “W. O”.</w:t>
      </w:r>
    </w:p>
    <w:p w:rsidR="00FD129E" w:rsidRDefault="00FD129E" w:rsidP="00FD129E">
      <w:pPr>
        <w:pStyle w:val="Ttulo"/>
        <w:jc w:val="left"/>
        <w:rPr>
          <w:rFonts w:cs="Arial"/>
          <w:b w:val="0"/>
          <w:sz w:val="22"/>
          <w:szCs w:val="22"/>
        </w:rPr>
      </w:pPr>
    </w:p>
    <w:p w:rsidR="00FD129E" w:rsidRDefault="00FD129E" w:rsidP="00FD129E">
      <w:pPr>
        <w:pStyle w:val="Ttulo"/>
        <w:jc w:val="left"/>
        <w:rPr>
          <w:rFonts w:cs="Arial"/>
          <w:sz w:val="22"/>
          <w:szCs w:val="22"/>
        </w:rPr>
      </w:pPr>
      <w:proofErr w:type="gramStart"/>
      <w:r>
        <w:rPr>
          <w:rFonts w:cs="Arial"/>
          <w:sz w:val="22"/>
          <w:szCs w:val="22"/>
        </w:rPr>
        <w:t>09  -</w:t>
      </w:r>
      <w:proofErr w:type="gramEnd"/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  <w:u w:val="single"/>
        </w:rPr>
        <w:t>DA CARACTERIZAÇÃO DO “W. O</w:t>
      </w:r>
      <w:r>
        <w:rPr>
          <w:rFonts w:cs="Arial"/>
          <w:sz w:val="22"/>
          <w:szCs w:val="22"/>
        </w:rPr>
        <w:t>”</w:t>
      </w:r>
    </w:p>
    <w:p w:rsidR="00FD129E" w:rsidRDefault="00FD129E" w:rsidP="00FD129E">
      <w:pPr>
        <w:pStyle w:val="Ttulo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ab/>
        <w:t>O “W.O” caracteriza-se pela ausência do jogador (a), sendo que:</w:t>
      </w:r>
    </w:p>
    <w:p w:rsidR="00FD129E" w:rsidRDefault="00FD129E" w:rsidP="00FD129E">
      <w:pPr>
        <w:pStyle w:val="Ttulo"/>
        <w:ind w:left="708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9.1 - A 1ª (primeira) rodada será iniciada logo após o término do Congresso Técnico, sem nenhum tempo de tolerância;</w:t>
      </w:r>
    </w:p>
    <w:p w:rsidR="00FD129E" w:rsidRDefault="00FD129E" w:rsidP="00FD129E">
      <w:pPr>
        <w:pStyle w:val="Ttulo"/>
        <w:ind w:left="708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9.2 - Da segunda rodada em diante, haverá uma tolerância de 10 (dez) minutos após o seu início efetivo, com o relógio de competição acionado;</w:t>
      </w:r>
    </w:p>
    <w:p w:rsidR="00FD129E" w:rsidRDefault="00FD129E" w:rsidP="00FD129E">
      <w:pPr>
        <w:pStyle w:val="Ttulo"/>
        <w:ind w:firstLine="708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 xml:space="preserve">9.3 - Após o 2º “W.O.” consecutivo ou não, o atleta será eliminado. </w:t>
      </w:r>
    </w:p>
    <w:p w:rsidR="00FD129E" w:rsidRDefault="00FD129E" w:rsidP="00FD129E">
      <w:pPr>
        <w:pStyle w:val="Ttulo"/>
        <w:ind w:firstLine="708"/>
        <w:jc w:val="left"/>
        <w:rPr>
          <w:rFonts w:cs="Arial"/>
          <w:b w:val="0"/>
          <w:sz w:val="22"/>
          <w:szCs w:val="22"/>
        </w:rPr>
      </w:pPr>
    </w:p>
    <w:p w:rsidR="00FD129E" w:rsidRDefault="00FD129E" w:rsidP="00FD129E">
      <w:pPr>
        <w:pStyle w:val="Ttulo"/>
        <w:jc w:val="left"/>
        <w:rPr>
          <w:rFonts w:cs="Arial"/>
          <w:sz w:val="22"/>
          <w:szCs w:val="22"/>
          <w:u w:val="single"/>
        </w:rPr>
      </w:pPr>
      <w:proofErr w:type="gramStart"/>
      <w:r>
        <w:rPr>
          <w:rFonts w:cs="Arial"/>
          <w:sz w:val="22"/>
          <w:szCs w:val="22"/>
        </w:rPr>
        <w:t>10  -</w:t>
      </w:r>
      <w:proofErr w:type="gramEnd"/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  <w:u w:val="single"/>
        </w:rPr>
        <w:t>DOS CRITÉRIOS DE DESEMPATE NA CLASSIFICAÇÃO FINAL</w:t>
      </w:r>
    </w:p>
    <w:p w:rsidR="00FD129E" w:rsidRDefault="00FD129E" w:rsidP="00FD129E">
      <w:pPr>
        <w:pStyle w:val="Ttulo"/>
        <w:ind w:firstLine="708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10.1 - Confrontos diretos (se entre dois atletas);</w:t>
      </w:r>
    </w:p>
    <w:p w:rsidR="00FD129E" w:rsidRDefault="00FD129E" w:rsidP="00FD129E">
      <w:pPr>
        <w:pStyle w:val="Ttulo"/>
        <w:ind w:left="708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10.2 - Acima de dois atletas, prevalecerá à ordem dos critérios de desempate aplicados automaticamente pelo sistema “</w:t>
      </w:r>
      <w:proofErr w:type="spellStart"/>
      <w:r>
        <w:rPr>
          <w:rFonts w:cs="Arial"/>
          <w:b w:val="0"/>
          <w:sz w:val="22"/>
          <w:szCs w:val="22"/>
        </w:rPr>
        <w:t>Swiss</w:t>
      </w:r>
      <w:proofErr w:type="spellEnd"/>
      <w:r>
        <w:rPr>
          <w:rFonts w:cs="Arial"/>
          <w:b w:val="0"/>
          <w:sz w:val="22"/>
          <w:szCs w:val="22"/>
        </w:rPr>
        <w:t xml:space="preserve"> </w:t>
      </w:r>
      <w:proofErr w:type="spellStart"/>
      <w:r>
        <w:rPr>
          <w:rFonts w:cs="Arial"/>
          <w:b w:val="0"/>
          <w:sz w:val="22"/>
          <w:szCs w:val="22"/>
        </w:rPr>
        <w:t>Perfect</w:t>
      </w:r>
      <w:proofErr w:type="spellEnd"/>
      <w:r>
        <w:rPr>
          <w:rFonts w:cs="Arial"/>
          <w:b w:val="0"/>
          <w:sz w:val="22"/>
          <w:szCs w:val="22"/>
        </w:rPr>
        <w:t xml:space="preserve">”.  </w:t>
      </w:r>
    </w:p>
    <w:p w:rsidR="00FD129E" w:rsidRDefault="00FD129E" w:rsidP="00FD129E">
      <w:pPr>
        <w:pStyle w:val="Ttulo"/>
        <w:jc w:val="left"/>
        <w:rPr>
          <w:rFonts w:cs="Arial"/>
          <w:b w:val="0"/>
          <w:sz w:val="22"/>
          <w:szCs w:val="22"/>
        </w:rPr>
      </w:pPr>
    </w:p>
    <w:p w:rsidR="00FD129E" w:rsidRDefault="00FD129E" w:rsidP="00FD129E">
      <w:pPr>
        <w:pStyle w:val="Ttulo"/>
        <w:jc w:val="left"/>
        <w:rPr>
          <w:rFonts w:cs="Arial"/>
          <w:sz w:val="22"/>
          <w:szCs w:val="22"/>
          <w:u w:val="single"/>
        </w:rPr>
      </w:pPr>
      <w:proofErr w:type="gramStart"/>
      <w:r>
        <w:rPr>
          <w:rFonts w:cs="Arial"/>
          <w:sz w:val="22"/>
          <w:szCs w:val="22"/>
        </w:rPr>
        <w:t>11  -</w:t>
      </w:r>
      <w:proofErr w:type="gramEnd"/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  <w:u w:val="single"/>
        </w:rPr>
        <w:t>DO RITMO DE JOGO E ANOTAÇÃO DAS PARTIDAS</w:t>
      </w:r>
    </w:p>
    <w:p w:rsidR="00FD129E" w:rsidRDefault="00FD129E" w:rsidP="00FD129E">
      <w:pPr>
        <w:pStyle w:val="Ttulo"/>
        <w:ind w:left="705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Cada rodada terá a duração de 40’ (quarenta minutos) (20’x20’) em sistema nocaute da FPJD e a anotação das partidas será facultativa.</w:t>
      </w:r>
    </w:p>
    <w:p w:rsidR="00FD129E" w:rsidRDefault="00FD129E" w:rsidP="00FD129E">
      <w:pPr>
        <w:pStyle w:val="Ttulo"/>
        <w:jc w:val="left"/>
        <w:rPr>
          <w:rFonts w:cs="Arial"/>
          <w:b w:val="0"/>
          <w:sz w:val="22"/>
          <w:szCs w:val="22"/>
        </w:rPr>
      </w:pPr>
    </w:p>
    <w:p w:rsidR="00FD129E" w:rsidRDefault="00FD129E" w:rsidP="00FD129E">
      <w:pPr>
        <w:pStyle w:val="Ttulo"/>
        <w:jc w:val="left"/>
        <w:rPr>
          <w:rFonts w:cs="Arial"/>
          <w:sz w:val="22"/>
          <w:szCs w:val="22"/>
          <w:u w:val="single"/>
        </w:rPr>
      </w:pPr>
      <w:proofErr w:type="gramStart"/>
      <w:r>
        <w:rPr>
          <w:rFonts w:cs="Arial"/>
          <w:sz w:val="22"/>
          <w:szCs w:val="22"/>
        </w:rPr>
        <w:t>12  -</w:t>
      </w:r>
      <w:proofErr w:type="gramEnd"/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  <w:u w:val="single"/>
        </w:rPr>
        <w:t>DAS REGRAS DA COMPETIÇÃO</w:t>
      </w:r>
    </w:p>
    <w:p w:rsidR="00FD129E" w:rsidRDefault="00FD129E" w:rsidP="00FD129E">
      <w:pPr>
        <w:pStyle w:val="Ttulo"/>
        <w:ind w:firstLine="708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 xml:space="preserve">As regras a serem praticadas são </w:t>
      </w:r>
      <w:proofErr w:type="gramStart"/>
      <w:r>
        <w:rPr>
          <w:rFonts w:cs="Arial"/>
          <w:b w:val="0"/>
          <w:sz w:val="22"/>
          <w:szCs w:val="22"/>
        </w:rPr>
        <w:t>as oficiais constantes</w:t>
      </w:r>
      <w:proofErr w:type="gramEnd"/>
      <w:r>
        <w:rPr>
          <w:rFonts w:cs="Arial"/>
          <w:b w:val="0"/>
          <w:sz w:val="22"/>
          <w:szCs w:val="22"/>
        </w:rPr>
        <w:t xml:space="preserve"> do Códex.</w:t>
      </w:r>
    </w:p>
    <w:p w:rsidR="00FD129E" w:rsidRDefault="00FD129E" w:rsidP="00FD129E">
      <w:pPr>
        <w:pStyle w:val="Ttulo"/>
        <w:jc w:val="left"/>
        <w:rPr>
          <w:rFonts w:cs="Arial"/>
          <w:b w:val="0"/>
          <w:sz w:val="22"/>
          <w:szCs w:val="22"/>
        </w:rPr>
      </w:pPr>
    </w:p>
    <w:p w:rsidR="00FD129E" w:rsidRDefault="00FD129E" w:rsidP="00FD129E">
      <w:pPr>
        <w:pStyle w:val="Ttulo"/>
        <w:jc w:val="left"/>
        <w:rPr>
          <w:rFonts w:cs="Arial"/>
          <w:sz w:val="22"/>
          <w:szCs w:val="22"/>
          <w:u w:val="single"/>
        </w:rPr>
      </w:pPr>
      <w:proofErr w:type="gramStart"/>
      <w:r>
        <w:rPr>
          <w:rFonts w:cs="Arial"/>
          <w:sz w:val="22"/>
          <w:szCs w:val="22"/>
        </w:rPr>
        <w:t>13  -</w:t>
      </w:r>
      <w:proofErr w:type="gramEnd"/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  <w:u w:val="single"/>
        </w:rPr>
        <w:t>DAS PROVIDÊNCIAS DOS CLUBES</w:t>
      </w:r>
    </w:p>
    <w:p w:rsidR="00FD129E" w:rsidRDefault="00FD129E" w:rsidP="00FD129E">
      <w:pPr>
        <w:pStyle w:val="Ttulo"/>
        <w:ind w:left="705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 xml:space="preserve">Cada clube deverá providenciar os tabuleiros, os jogos de peças e os relógios de competição necessários para seus atletas; </w:t>
      </w:r>
    </w:p>
    <w:p w:rsidR="00FD129E" w:rsidRDefault="00FD129E" w:rsidP="00AB07FF">
      <w:pPr>
        <w:pStyle w:val="Ttulo"/>
        <w:ind w:left="705" w:firstLine="3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 xml:space="preserve">§ - Um tabuleiro, um jogo de peças e um relógio de competição para cada </w:t>
      </w:r>
      <w:proofErr w:type="gramStart"/>
      <w:r>
        <w:rPr>
          <w:rFonts w:cs="Arial"/>
          <w:b w:val="0"/>
          <w:sz w:val="22"/>
          <w:szCs w:val="22"/>
        </w:rPr>
        <w:t xml:space="preserve">dois </w:t>
      </w:r>
      <w:r w:rsidR="00AB07FF">
        <w:rPr>
          <w:rFonts w:cs="Arial"/>
          <w:b w:val="0"/>
          <w:sz w:val="22"/>
          <w:szCs w:val="22"/>
        </w:rPr>
        <w:t xml:space="preserve"> </w:t>
      </w:r>
      <w:r>
        <w:rPr>
          <w:rFonts w:cs="Arial"/>
          <w:b w:val="0"/>
          <w:sz w:val="22"/>
          <w:szCs w:val="22"/>
        </w:rPr>
        <w:t>atletas</w:t>
      </w:r>
      <w:proofErr w:type="gramEnd"/>
      <w:r>
        <w:rPr>
          <w:rFonts w:cs="Arial"/>
          <w:b w:val="0"/>
          <w:sz w:val="22"/>
          <w:szCs w:val="22"/>
        </w:rPr>
        <w:t>).</w:t>
      </w:r>
    </w:p>
    <w:p w:rsidR="00FD129E" w:rsidRDefault="00FD129E" w:rsidP="00FD129E">
      <w:pPr>
        <w:pStyle w:val="Ttulo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ab/>
      </w:r>
    </w:p>
    <w:p w:rsidR="00FD129E" w:rsidRDefault="00FD129E" w:rsidP="00FD129E">
      <w:pPr>
        <w:pStyle w:val="Ttulo"/>
        <w:jc w:val="left"/>
        <w:rPr>
          <w:rFonts w:cs="Arial"/>
          <w:sz w:val="22"/>
          <w:szCs w:val="22"/>
          <w:u w:val="single"/>
        </w:rPr>
      </w:pPr>
      <w:proofErr w:type="gramStart"/>
      <w:r>
        <w:rPr>
          <w:rFonts w:cs="Arial"/>
          <w:sz w:val="22"/>
          <w:szCs w:val="22"/>
        </w:rPr>
        <w:t>14  -</w:t>
      </w:r>
      <w:proofErr w:type="gramEnd"/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  <w:u w:val="single"/>
        </w:rPr>
        <w:t>DOS HORÁRIOS A SEREM OBEDECIDOS</w:t>
      </w:r>
    </w:p>
    <w:p w:rsidR="00FD129E" w:rsidRDefault="00AB07FF" w:rsidP="00FD129E">
      <w:pPr>
        <w:pStyle w:val="Ttulo"/>
        <w:ind w:left="705"/>
        <w:jc w:val="left"/>
        <w:rPr>
          <w:rFonts w:cs="Arial"/>
          <w:b w:val="0"/>
          <w:sz w:val="22"/>
          <w:szCs w:val="22"/>
        </w:rPr>
      </w:pPr>
      <w:r w:rsidRPr="00AB07FF">
        <w:rPr>
          <w:rFonts w:cs="Arial"/>
          <w:sz w:val="22"/>
          <w:szCs w:val="22"/>
        </w:rPr>
        <w:t>08H3</w:t>
      </w:r>
      <w:r w:rsidR="00FD129E" w:rsidRPr="00AB07FF">
        <w:rPr>
          <w:rFonts w:cs="Arial"/>
          <w:sz w:val="22"/>
          <w:szCs w:val="22"/>
        </w:rPr>
        <w:t>0 HORAS</w:t>
      </w:r>
      <w:r w:rsidR="00FD129E">
        <w:rPr>
          <w:rFonts w:cs="Arial"/>
          <w:b w:val="0"/>
          <w:sz w:val="22"/>
          <w:szCs w:val="22"/>
        </w:rPr>
        <w:t xml:space="preserve"> – Congresso Técnico, com 1 (um) responsável de cada clube, para a conferência dos nomes dos atletas inscritos, definição do número de rodadas e esclarecimentos de eventuais dúvidas;</w:t>
      </w:r>
    </w:p>
    <w:p w:rsidR="00FD129E" w:rsidRDefault="00FD129E" w:rsidP="00FD129E">
      <w:pPr>
        <w:pStyle w:val="Ttulo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ab/>
        <w:t xml:space="preserve"> 1ª RODADA – Logo após o término do Congresso Técnico.</w:t>
      </w:r>
    </w:p>
    <w:p w:rsidR="00FD129E" w:rsidRDefault="00FD129E" w:rsidP="00FD129E">
      <w:pPr>
        <w:pStyle w:val="Ttulo"/>
        <w:jc w:val="left"/>
        <w:rPr>
          <w:rFonts w:cs="Arial"/>
          <w:b w:val="0"/>
          <w:sz w:val="22"/>
          <w:szCs w:val="22"/>
        </w:rPr>
      </w:pPr>
    </w:p>
    <w:p w:rsidR="00FD129E" w:rsidRDefault="00FD129E" w:rsidP="00FD129E">
      <w:pPr>
        <w:pStyle w:val="Ttulo"/>
        <w:jc w:val="left"/>
        <w:rPr>
          <w:rFonts w:cs="Arial"/>
          <w:sz w:val="22"/>
          <w:szCs w:val="22"/>
          <w:u w:val="single"/>
        </w:rPr>
      </w:pPr>
      <w:proofErr w:type="gramStart"/>
      <w:r>
        <w:rPr>
          <w:rFonts w:cs="Arial"/>
          <w:sz w:val="22"/>
          <w:szCs w:val="22"/>
        </w:rPr>
        <w:t>15  -</w:t>
      </w:r>
      <w:proofErr w:type="gramEnd"/>
      <w:r>
        <w:rPr>
          <w:rFonts w:cs="Arial"/>
          <w:sz w:val="22"/>
          <w:szCs w:val="22"/>
        </w:rPr>
        <w:t xml:space="preserve">  </w:t>
      </w:r>
      <w:r>
        <w:rPr>
          <w:rFonts w:cs="Arial"/>
          <w:sz w:val="22"/>
          <w:szCs w:val="22"/>
          <w:u w:val="single"/>
        </w:rPr>
        <w:t>DO UNIFORME DOS PARTICIPANTES</w:t>
      </w:r>
    </w:p>
    <w:p w:rsidR="00FD129E" w:rsidRDefault="00FD129E" w:rsidP="00FD129E">
      <w:pPr>
        <w:pStyle w:val="Ttulo"/>
        <w:ind w:left="705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O uso de uniforme é obrigatório; é facultado aos clubes o uso de camisetas promocionais como parte do uniforme, desde que as mesmas não anunciem bebidas alcoólicas e nem cigarros.</w:t>
      </w:r>
    </w:p>
    <w:p w:rsidR="00FD129E" w:rsidRDefault="00FD129E" w:rsidP="00FD129E">
      <w:pPr>
        <w:pStyle w:val="Ttulo"/>
        <w:jc w:val="left"/>
        <w:rPr>
          <w:rFonts w:cs="Arial"/>
          <w:b w:val="0"/>
          <w:sz w:val="22"/>
          <w:szCs w:val="22"/>
        </w:rPr>
      </w:pPr>
    </w:p>
    <w:p w:rsidR="00FD129E" w:rsidRDefault="00FD129E" w:rsidP="00FD129E">
      <w:pPr>
        <w:pStyle w:val="Ttulo"/>
        <w:jc w:val="left"/>
        <w:rPr>
          <w:rFonts w:cs="Arial"/>
          <w:sz w:val="22"/>
          <w:szCs w:val="22"/>
          <w:u w:val="single"/>
        </w:rPr>
      </w:pPr>
      <w:proofErr w:type="gramStart"/>
      <w:r>
        <w:rPr>
          <w:rFonts w:cs="Arial"/>
          <w:sz w:val="22"/>
          <w:szCs w:val="22"/>
        </w:rPr>
        <w:t>16  -</w:t>
      </w:r>
      <w:proofErr w:type="gramEnd"/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  <w:u w:val="single"/>
        </w:rPr>
        <w:t>DA ORGANIZAÇÃO E ARBITRAGEM</w:t>
      </w:r>
    </w:p>
    <w:p w:rsidR="00FD129E" w:rsidRDefault="00FD129E" w:rsidP="00FD129E">
      <w:pPr>
        <w:pStyle w:val="Ttulo"/>
        <w:ind w:left="705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 xml:space="preserve">O árbitro principal será o Sr. William </w:t>
      </w:r>
      <w:proofErr w:type="spellStart"/>
      <w:r>
        <w:rPr>
          <w:rFonts w:cs="Arial"/>
          <w:b w:val="0"/>
          <w:sz w:val="22"/>
          <w:szCs w:val="22"/>
        </w:rPr>
        <w:t>Bucco</w:t>
      </w:r>
      <w:proofErr w:type="spellEnd"/>
      <w:r>
        <w:rPr>
          <w:rFonts w:cs="Arial"/>
          <w:b w:val="0"/>
          <w:sz w:val="22"/>
          <w:szCs w:val="22"/>
        </w:rPr>
        <w:t xml:space="preserve"> de Carvalho, CREF nº 031.843-P/SP, e o seu auxiliar será o Sr. Moisés José Correia Jr. </w:t>
      </w:r>
    </w:p>
    <w:p w:rsidR="00FD129E" w:rsidRDefault="00FD129E" w:rsidP="00FD129E">
      <w:pPr>
        <w:pStyle w:val="Ttulo"/>
        <w:jc w:val="left"/>
        <w:rPr>
          <w:rFonts w:cs="Arial"/>
          <w:b w:val="0"/>
          <w:sz w:val="22"/>
          <w:szCs w:val="22"/>
        </w:rPr>
      </w:pPr>
    </w:p>
    <w:p w:rsidR="0089452C" w:rsidRPr="0089452C" w:rsidRDefault="00FD129E" w:rsidP="0089452C">
      <w:pPr>
        <w:pStyle w:val="Ttulo"/>
        <w:jc w:val="left"/>
        <w:rPr>
          <w:rFonts w:cs="Arial"/>
          <w:sz w:val="22"/>
          <w:szCs w:val="22"/>
          <w:u w:val="single"/>
        </w:rPr>
      </w:pPr>
      <w:r>
        <w:rPr>
          <w:rFonts w:cs="Arial"/>
          <w:sz w:val="22"/>
          <w:szCs w:val="22"/>
        </w:rPr>
        <w:t>17  -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  <w:u w:val="single"/>
        </w:rPr>
        <w:t>DO REGIME DISCIPLINAR</w:t>
      </w:r>
    </w:p>
    <w:p w:rsidR="00FD129E" w:rsidRDefault="00FD129E" w:rsidP="00FD129E">
      <w:pPr>
        <w:pStyle w:val="Ttulo"/>
        <w:ind w:left="705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 xml:space="preserve">17.1 – O recinto de jogo será delimitado e independente da área destinada à assistência e só poderão adentrá-lo os competidores e os Srs. </w:t>
      </w:r>
      <w:proofErr w:type="gramStart"/>
      <w:r>
        <w:rPr>
          <w:rFonts w:cs="Arial"/>
          <w:b w:val="0"/>
          <w:sz w:val="22"/>
          <w:szCs w:val="22"/>
        </w:rPr>
        <w:t>árbitros</w:t>
      </w:r>
      <w:proofErr w:type="gramEnd"/>
      <w:r>
        <w:rPr>
          <w:rFonts w:cs="Arial"/>
          <w:b w:val="0"/>
          <w:sz w:val="22"/>
          <w:szCs w:val="22"/>
        </w:rPr>
        <w:t xml:space="preserve">, ficando vedada a entrada aos Srs. </w:t>
      </w:r>
      <w:proofErr w:type="gramStart"/>
      <w:r>
        <w:rPr>
          <w:rFonts w:cs="Arial"/>
          <w:b w:val="0"/>
          <w:sz w:val="22"/>
          <w:szCs w:val="22"/>
        </w:rPr>
        <w:t>técnicos</w:t>
      </w:r>
      <w:proofErr w:type="gramEnd"/>
      <w:r>
        <w:rPr>
          <w:rFonts w:cs="Arial"/>
          <w:b w:val="0"/>
          <w:sz w:val="22"/>
          <w:szCs w:val="22"/>
        </w:rPr>
        <w:t>, diretores ou representantes dos clubes, sob qualquer pretexto;</w:t>
      </w:r>
    </w:p>
    <w:p w:rsidR="00FD129E" w:rsidRDefault="00FD129E" w:rsidP="00FD129E">
      <w:pPr>
        <w:pStyle w:val="Ttulo"/>
        <w:ind w:left="705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 xml:space="preserve">17.2 – Enquanto a partida estiver em andamento, os competidores terão o direito de circular pelos corredores internos desse recinto delimitado, no tempo de reflexão do seu adversário e fazer breves paradas próximas das partidas em curso; </w:t>
      </w:r>
    </w:p>
    <w:p w:rsidR="00FD129E" w:rsidRDefault="00FD129E" w:rsidP="00FD129E">
      <w:pPr>
        <w:pStyle w:val="Ttulo"/>
        <w:ind w:left="705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17.3 – Depois de concluída a partida, os 2 (dois) competidores deverão informar o resultado à arbitragem e se retirar do recinto de jogo.</w:t>
      </w:r>
    </w:p>
    <w:p w:rsidR="00FD129E" w:rsidRDefault="00FD129E" w:rsidP="00FD129E">
      <w:pPr>
        <w:pStyle w:val="Ttulo"/>
        <w:ind w:left="705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lastRenderedPageBreak/>
        <w:t>17.4 – É expressamente proibido ao atleta portar telefone celular no recinto de jogo durante a competição; se o telefone tocar, mesmo que não seja atendido, o atleta portador perderá os pontos da partida em curso.</w:t>
      </w:r>
    </w:p>
    <w:p w:rsidR="00FD129E" w:rsidRDefault="00FD129E" w:rsidP="00FD129E">
      <w:pPr>
        <w:pStyle w:val="Ttulo"/>
        <w:jc w:val="left"/>
        <w:rPr>
          <w:rFonts w:cs="Arial"/>
          <w:b w:val="0"/>
          <w:sz w:val="22"/>
          <w:szCs w:val="22"/>
        </w:rPr>
      </w:pPr>
    </w:p>
    <w:p w:rsidR="00FD129E" w:rsidRDefault="00FD129E" w:rsidP="00FD129E">
      <w:pPr>
        <w:pStyle w:val="Ttulo"/>
        <w:jc w:val="left"/>
        <w:rPr>
          <w:rFonts w:cs="Arial"/>
          <w:sz w:val="22"/>
          <w:szCs w:val="22"/>
          <w:u w:val="single"/>
        </w:rPr>
      </w:pPr>
      <w:proofErr w:type="gramStart"/>
      <w:r>
        <w:rPr>
          <w:rFonts w:cs="Arial"/>
          <w:sz w:val="22"/>
          <w:szCs w:val="22"/>
        </w:rPr>
        <w:t>18  -</w:t>
      </w:r>
      <w:proofErr w:type="gramEnd"/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  <w:u w:val="single"/>
        </w:rPr>
        <w:t>DA COMISSÃO ORGANIZADORA</w:t>
      </w:r>
    </w:p>
    <w:p w:rsidR="00FD129E" w:rsidRDefault="00FD129E" w:rsidP="00FD129E">
      <w:pPr>
        <w:pStyle w:val="Ttulo"/>
        <w:ind w:left="705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 xml:space="preserve">A Comissão Organizadora será constituída por um diretor do clube anfitrião, pelo árbitro principal do torneio e um representante da APESEC. </w:t>
      </w:r>
    </w:p>
    <w:p w:rsidR="00FD129E" w:rsidRDefault="00FD129E" w:rsidP="00FD129E">
      <w:pPr>
        <w:pStyle w:val="Ttulo"/>
        <w:jc w:val="left"/>
        <w:rPr>
          <w:rFonts w:cs="Arial"/>
          <w:b w:val="0"/>
          <w:sz w:val="22"/>
          <w:szCs w:val="22"/>
        </w:rPr>
      </w:pPr>
    </w:p>
    <w:p w:rsidR="00AB07FF" w:rsidRPr="00AB07FF" w:rsidRDefault="00AB07FF" w:rsidP="00AB07FF">
      <w:pPr>
        <w:pStyle w:val="Subttulo"/>
      </w:pPr>
    </w:p>
    <w:p w:rsidR="00FD129E" w:rsidRDefault="00FD129E" w:rsidP="00FD129E">
      <w:pPr>
        <w:pStyle w:val="Ttulo"/>
        <w:jc w:val="left"/>
        <w:rPr>
          <w:rFonts w:cs="Arial"/>
          <w:sz w:val="22"/>
          <w:szCs w:val="22"/>
          <w:u w:val="single"/>
        </w:rPr>
      </w:pPr>
      <w:proofErr w:type="gramStart"/>
      <w:r>
        <w:rPr>
          <w:rFonts w:cs="Arial"/>
          <w:sz w:val="22"/>
          <w:szCs w:val="22"/>
        </w:rPr>
        <w:t>19  -</w:t>
      </w:r>
      <w:proofErr w:type="gramEnd"/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  <w:u w:val="single"/>
        </w:rPr>
        <w:t>DOS CASOS OMISSOS</w:t>
      </w:r>
    </w:p>
    <w:p w:rsidR="00FD129E" w:rsidRPr="005A1FF2" w:rsidRDefault="00FD129E" w:rsidP="00FD129E">
      <w:pPr>
        <w:pStyle w:val="Ttulo"/>
        <w:ind w:left="705"/>
        <w:jc w:val="left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 xml:space="preserve">Os casos omissos neste regulamento serão resolvidos pela Comissão Organizadora à luz </w:t>
      </w:r>
      <w:proofErr w:type="gramStart"/>
      <w:r>
        <w:rPr>
          <w:rFonts w:cs="Arial"/>
          <w:b w:val="0"/>
          <w:sz w:val="22"/>
          <w:szCs w:val="22"/>
        </w:rPr>
        <w:t>do  CÓDEX</w:t>
      </w:r>
      <w:proofErr w:type="gramEnd"/>
      <w:r>
        <w:rPr>
          <w:rFonts w:cs="Arial"/>
          <w:b w:val="0"/>
          <w:sz w:val="22"/>
          <w:szCs w:val="22"/>
        </w:rPr>
        <w:t xml:space="preserve">  e  do  REGULAMENTO GERAL.</w:t>
      </w:r>
    </w:p>
    <w:p w:rsidR="00FD129E" w:rsidRDefault="00FD129E" w:rsidP="00FD129E"/>
    <w:p w:rsidR="006115B3" w:rsidRDefault="006115B3"/>
    <w:sectPr w:rsidR="006115B3" w:rsidSect="00FD129E">
      <w:pgSz w:w="11906" w:h="16838"/>
      <w:pgMar w:top="426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29E"/>
    <w:rsid w:val="006115B3"/>
    <w:rsid w:val="006778F6"/>
    <w:rsid w:val="0089452C"/>
    <w:rsid w:val="00AB07FF"/>
    <w:rsid w:val="00FD1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2258A"/>
  <w15:chartTrackingRefBased/>
  <w15:docId w15:val="{368AA38B-8763-4E36-B5FC-32D5AC401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129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semiHidden/>
    <w:rsid w:val="00FD129E"/>
    <w:pPr>
      <w:spacing w:after="120"/>
    </w:pPr>
  </w:style>
  <w:style w:type="character" w:customStyle="1" w:styleId="CorpodetextoChar">
    <w:name w:val="Corpo de texto Char"/>
    <w:basedOn w:val="Fontepargpadro"/>
    <w:link w:val="Corpodetexto"/>
    <w:semiHidden/>
    <w:rsid w:val="00FD129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">
    <w:name w:val="Title"/>
    <w:basedOn w:val="Normal"/>
    <w:next w:val="Subttulo"/>
    <w:link w:val="TtuloChar"/>
    <w:qFormat/>
    <w:rsid w:val="00FD129E"/>
    <w:pPr>
      <w:suppressAutoHyphens w:val="0"/>
      <w:jc w:val="center"/>
    </w:pPr>
    <w:rPr>
      <w:rFonts w:ascii="Arial" w:hAnsi="Arial"/>
      <w:b/>
      <w:sz w:val="28"/>
      <w:szCs w:val="20"/>
    </w:rPr>
  </w:style>
  <w:style w:type="character" w:customStyle="1" w:styleId="TtuloChar">
    <w:name w:val="Título Char"/>
    <w:basedOn w:val="Fontepargpadro"/>
    <w:link w:val="Ttulo"/>
    <w:rsid w:val="00FD129E"/>
    <w:rPr>
      <w:rFonts w:ascii="Arial" w:eastAsia="Times New Roman" w:hAnsi="Arial" w:cs="Times New Roman"/>
      <w:b/>
      <w:sz w:val="28"/>
      <w:szCs w:val="20"/>
      <w:lang w:eastAsia="ar-SA"/>
    </w:rPr>
  </w:style>
  <w:style w:type="paragraph" w:styleId="Subttulo">
    <w:name w:val="Subtitle"/>
    <w:basedOn w:val="Normal"/>
    <w:next w:val="Corpodetexto"/>
    <w:link w:val="SubttuloChar"/>
    <w:uiPriority w:val="11"/>
    <w:qFormat/>
    <w:rsid w:val="00FD129E"/>
    <w:pPr>
      <w:keepNext/>
      <w:spacing w:before="240" w:after="120"/>
      <w:jc w:val="center"/>
    </w:pPr>
    <w:rPr>
      <w:rFonts w:ascii="Arial" w:eastAsia="Lucida Sans Unicode" w:hAnsi="Arial" w:cs="Tahoma"/>
      <w:i/>
      <w:iCs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FD129E"/>
    <w:rPr>
      <w:rFonts w:ascii="Arial" w:eastAsia="Lucida Sans Unicode" w:hAnsi="Arial" w:cs="Tahoma"/>
      <w:i/>
      <w:iCs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845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Italia Papeis</dc:creator>
  <cp:keywords/>
  <dc:description/>
  <cp:lastModifiedBy>Italia Papeis</cp:lastModifiedBy>
  <cp:revision>2</cp:revision>
  <dcterms:created xsi:type="dcterms:W3CDTF">2019-08-22T14:10:00Z</dcterms:created>
  <dcterms:modified xsi:type="dcterms:W3CDTF">2019-08-22T14:10:00Z</dcterms:modified>
</cp:coreProperties>
</file>